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постановлением администрации сельского поселения Кубанец </w:t>
      </w: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Pr="00DD1A89" w:rsidRDefault="00DD1A89" w:rsidP="00DD1A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89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DD1A89" w:rsidRPr="00DD1A89" w:rsidRDefault="00DD1A89" w:rsidP="00DD1A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89">
        <w:rPr>
          <w:rFonts w:ascii="Times New Roman" w:hAnsi="Times New Roman" w:cs="Times New Roman"/>
          <w:b/>
          <w:sz w:val="28"/>
          <w:szCs w:val="28"/>
        </w:rPr>
        <w:t xml:space="preserve">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FC1B5F">
        <w:rPr>
          <w:rFonts w:ascii="Times New Roman" w:hAnsi="Times New Roman" w:cs="Times New Roman"/>
          <w:b/>
          <w:sz w:val="28"/>
          <w:szCs w:val="28"/>
        </w:rPr>
        <w:t xml:space="preserve">воздушных </w:t>
      </w:r>
      <w:r w:rsidRPr="00DD1A89">
        <w:rPr>
          <w:rFonts w:ascii="Times New Roman" w:hAnsi="Times New Roman" w:cs="Times New Roman"/>
          <w:b/>
          <w:sz w:val="28"/>
          <w:szCs w:val="28"/>
        </w:rPr>
        <w:t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DD1A89" w:rsidRDefault="00DD1A89" w:rsidP="00DD1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DD1A89" w:rsidRDefault="00DD1A89" w:rsidP="00DD1A89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 порядок выдачи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FC1B5F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 xml:space="preserve">судов (за исключением полетов подъемов привязных аэростатов над населенными пунктам сельского поселения Кубанец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 (далее- разрешения). </w:t>
      </w:r>
      <w:r w:rsidRPr="00214F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1A89" w:rsidRDefault="00DD1A89" w:rsidP="00DD1A89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Порядок выдачи разрешения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Для получения разрешения юридические, физические лица, в том числе индивидуальные предприниматели или их уполномоченные представители (далее-заявитель) в срок не позднее, чем за 15 рабочих дней до дня планируемого выполнения авиационных работ, парашютных прыжков, демонстрационных полетов воздушных судов, полетов беспилотных</w:t>
      </w:r>
      <w:r w:rsidR="00FC1B5F">
        <w:rPr>
          <w:rFonts w:ascii="Times New Roman" w:hAnsi="Times New Roman" w:cs="Times New Roman"/>
          <w:sz w:val="28"/>
          <w:szCs w:val="28"/>
        </w:rPr>
        <w:t xml:space="preserve"> воздушных </w:t>
      </w:r>
      <w:r>
        <w:rPr>
          <w:rFonts w:ascii="Times New Roman" w:hAnsi="Times New Roman" w:cs="Times New Roman"/>
          <w:sz w:val="28"/>
          <w:szCs w:val="28"/>
        </w:rPr>
        <w:t>судов (за исключением полетов беспилотных</w:t>
      </w:r>
      <w:r w:rsidR="00FC1B5F">
        <w:rPr>
          <w:rFonts w:ascii="Times New Roman" w:hAnsi="Times New Roman" w:cs="Times New Roman"/>
          <w:sz w:val="28"/>
          <w:szCs w:val="28"/>
        </w:rPr>
        <w:t xml:space="preserve"> воздушных судов</w:t>
      </w:r>
      <w:r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менее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площадки, сведения о которых не опубликованы в документах аэронавигационной информации, направляют в администрацию сельского поселения Кубанец заявление о выдаче разрешения по форме, утвержденной Приложением № 2 к настоящему постановлению.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Прием заявлений, выдача разрешения или решения об отказе в выдаче разрешения осуществляется ответственным специалистом администрации, осуществляющего прием документов, рассмотрение заявления и выдачу разрешений (далее- Уполномоченный орган) по адресу:</w:t>
      </w:r>
      <w:r w:rsidR="00FC1B5F">
        <w:rPr>
          <w:rFonts w:ascii="Times New Roman" w:hAnsi="Times New Roman" w:cs="Times New Roman"/>
          <w:sz w:val="28"/>
          <w:szCs w:val="28"/>
        </w:rPr>
        <w:t xml:space="preserve"> 352733</w:t>
      </w:r>
      <w:r>
        <w:rPr>
          <w:rFonts w:ascii="Times New Roman" w:hAnsi="Times New Roman" w:cs="Times New Roman"/>
          <w:sz w:val="28"/>
          <w:szCs w:val="28"/>
        </w:rPr>
        <w:t xml:space="preserve"> х. Беднягина,</w:t>
      </w:r>
      <w:r w:rsidR="00FC1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B5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C1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1B5F">
        <w:rPr>
          <w:rFonts w:ascii="Times New Roman" w:hAnsi="Times New Roman" w:cs="Times New Roman"/>
          <w:sz w:val="28"/>
          <w:szCs w:val="28"/>
        </w:rPr>
        <w:t xml:space="preserve">район, 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proofErr w:type="gramEnd"/>
      <w:r w:rsidR="00FC1B5F">
        <w:rPr>
          <w:rFonts w:ascii="Times New Roman" w:hAnsi="Times New Roman" w:cs="Times New Roman"/>
          <w:sz w:val="28"/>
          <w:szCs w:val="28"/>
        </w:rPr>
        <w:t xml:space="preserve"> Школьная, д. 5.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К заявлению прилагаются следующие документы: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копия документа, удостоверяющего личность заявителя (ели заявителем является физическое лицо, в том числе индивидуальный предприниматель);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копия документа, подтверждающего полномочия лица на осуществление действий от имени заявителя (в случае обращения представителя заявителя);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копия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правоустанавливающего  документа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воздушное судно либо выписка из Единого государственного реестра прав на воздушные суда и сделок с ними;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копия договора обязательного страхования ответственности владельца воздушного судна перед третьими лицами в соответствии с Воздушным кодексом Российской Федерации или полис (сертификат) к данному договору.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Представление документов, указанных в подпунктах 3-4 пункта 2.2.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требуется, если заявитель является обладателем сертификата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выданного в соответствии с требованиями Приказа Минтранса России от 13.08.2015 № 246 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 Федеральных авиационных правил». Заявитель предоставляет копию сертификата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пунктах 3-4 пункта 2.2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требуется, если заявитель относится к государственной авиации. Заявитель представляет документ, подтверждающий годность заявленного государственного воздушного судна к эксплуатации (выписка из формуляра воздушного судна с записью о годности к эксплуатации).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подпунктах 3-4 пункта 2.2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 при выполнении работ на сверхлегком пилотируемом гражданском воздушном судне с массой конструкции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115  килограммов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менее. Заявитель представляет копию документа, подтверждающего технические характеристики воздушного судна (паспорт, формуляр или руководство пользователя воздушного судна с указанием его максимальной взлетной массы (массы конструкции).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Разрешения на использование воздушного пространства не требуется, в случае выполнения визуальных полетов беспилотных воздушных судов с максимальной взлетной массой до 30 килограммов, осуществляемых в пределах прямой видимости в светлое время судок на высотах менее 150 метров от земной или ввозной поверхности: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вне диспетчерских зон аэродромов гражданской авиации, районов аэродромов (вертодромов) государственной и экспериментальной авиации, запретных зон, зон ограничения полетов, специальных зон, воздушного пространства над местами проведения публичных мероприятий, официальных спортивных соревнований, а также охранных мероприятий, проводимых в соответствии с Федеральным законом «О государственной охране»;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 удалении не менее 5 км от контрольных точек неконтролируемых аэродромов и посадочных площадок.  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Заявление регистрируется Уполномоченным органом в день его поступления.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Заявление рассматривается Уполномоченным органом в течение 5 рабочих дней со дня регистрации в Уполномоченном органе.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Решение об отказе в выдаче разрешения принимается по следующим основаниям:</w:t>
      </w:r>
    </w:p>
    <w:p w:rsidR="00DD1A89" w:rsidRPr="0047410E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заявителем не представлены документы, указанные в пунктах 2.2, 2.3.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 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заявление о выдаче разрешения оформлено с нарушением требований настоящего Положения либо направлено в Уполномоченный орган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нарушением  сроков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указанных в пункте 2.1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При отсутствии оснований, предусмотренных пунктом 2.6.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принимается решение о выдаче разрешения.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Решение о выдаче разрешения или об отказе в выдаче разрешения принимается руководителем Уполномоченного органа, либо лицом, исполняющим его обязанности.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 или решение об отказе в выдаче разрешения подписывается руководителем Уполномоченного органа либо лицом, исполняющим его обязанности.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разрешения или решение об отказе в выдаче разрешения выдаются заявителю способом, указанным в заявлении, не позднее 7 рабочих дней со дня его регистрации в Уполномоченном органе.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Н.А. Дема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136" w:rsidRDefault="00237136"/>
    <w:sectPr w:rsidR="00237136" w:rsidSect="00DD1A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904" w:rsidRDefault="00C10904" w:rsidP="00DD1A89">
      <w:pPr>
        <w:spacing w:after="0" w:line="240" w:lineRule="auto"/>
      </w:pPr>
      <w:r>
        <w:separator/>
      </w:r>
    </w:p>
  </w:endnote>
  <w:endnote w:type="continuationSeparator" w:id="0">
    <w:p w:rsidR="00C10904" w:rsidRDefault="00C10904" w:rsidP="00DD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904" w:rsidRDefault="00C10904" w:rsidP="00DD1A89">
      <w:pPr>
        <w:spacing w:after="0" w:line="240" w:lineRule="auto"/>
      </w:pPr>
      <w:r>
        <w:separator/>
      </w:r>
    </w:p>
  </w:footnote>
  <w:footnote w:type="continuationSeparator" w:id="0">
    <w:p w:rsidR="00C10904" w:rsidRDefault="00C10904" w:rsidP="00DD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257333"/>
      <w:docPartObj>
        <w:docPartGallery w:val="Page Numbers (Top of Page)"/>
        <w:docPartUnique/>
      </w:docPartObj>
    </w:sdtPr>
    <w:sdtEndPr/>
    <w:sdtContent>
      <w:p w:rsidR="00DD1A89" w:rsidRDefault="00DD1A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B5F">
          <w:rPr>
            <w:noProof/>
          </w:rPr>
          <w:t>3</w:t>
        </w:r>
        <w:r>
          <w:fldChar w:fldCharType="end"/>
        </w:r>
      </w:p>
    </w:sdtContent>
  </w:sdt>
  <w:p w:rsidR="00DD1A89" w:rsidRDefault="00DD1A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6681"/>
    <w:multiLevelType w:val="multilevel"/>
    <w:tmpl w:val="5678A2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89"/>
    <w:rsid w:val="00237136"/>
    <w:rsid w:val="00675EDF"/>
    <w:rsid w:val="00C10904"/>
    <w:rsid w:val="00DD1A89"/>
    <w:rsid w:val="00FC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9BB1E-247C-4D74-AB8A-5461C301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A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A89"/>
  </w:style>
  <w:style w:type="paragraph" w:styleId="a6">
    <w:name w:val="footer"/>
    <w:basedOn w:val="a"/>
    <w:link w:val="a7"/>
    <w:uiPriority w:val="99"/>
    <w:unhideWhenUsed/>
    <w:rsid w:val="00DD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2</cp:revision>
  <dcterms:created xsi:type="dcterms:W3CDTF">2020-07-27T06:22:00Z</dcterms:created>
  <dcterms:modified xsi:type="dcterms:W3CDTF">2020-07-27T08:01:00Z</dcterms:modified>
</cp:coreProperties>
</file>